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FD7BD" w14:textId="77777777" w:rsidR="00E858DD" w:rsidRPr="0056253E" w:rsidRDefault="00E858DD" w:rsidP="00F370E9">
      <w:pPr>
        <w:pStyle w:val="ListParagraph"/>
        <w:spacing w:line="240" w:lineRule="auto"/>
        <w:ind w:left="0"/>
        <w:rPr>
          <w:rFonts w:ascii="Calibri" w:hAnsi="Calibri" w:cs="Calibri"/>
          <w:b/>
          <w:bCs/>
          <w:sz w:val="20"/>
          <w:szCs w:val="20"/>
        </w:rPr>
      </w:pPr>
    </w:p>
    <w:p w14:paraId="3A9A8DDE" w14:textId="77777777" w:rsidR="00E858DD" w:rsidRPr="0056253E" w:rsidRDefault="00E858DD" w:rsidP="00F370E9">
      <w:pPr>
        <w:pStyle w:val="ListParagraph"/>
        <w:spacing w:line="240" w:lineRule="auto"/>
        <w:ind w:left="0"/>
        <w:rPr>
          <w:rFonts w:ascii="Calibri" w:hAnsi="Calibri" w:cs="Calibri"/>
          <w:b/>
          <w:bCs/>
          <w:sz w:val="20"/>
          <w:szCs w:val="20"/>
        </w:rPr>
      </w:pPr>
      <w:r w:rsidRPr="0056253E">
        <w:rPr>
          <w:rFonts w:ascii="Calibri" w:hAnsi="Calibri" w:cs="Calibri"/>
          <w:b/>
          <w:bCs/>
          <w:noProof/>
          <w:sz w:val="20"/>
          <w:szCs w:val="20"/>
        </w:rPr>
        <w:drawing>
          <wp:inline distT="0" distB="0" distL="0" distR="0" wp14:anchorId="26650B4A" wp14:editId="3D9473B4">
            <wp:extent cx="1310928" cy="586740"/>
            <wp:effectExtent l="0" t="0" r="3810" b="3810"/>
            <wp:docPr id="8430756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075635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750" cy="589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88B93" w14:textId="77777777" w:rsidR="00E858DD" w:rsidRPr="0056253E" w:rsidRDefault="00E858DD" w:rsidP="00F370E9">
      <w:pPr>
        <w:pStyle w:val="ListParagraph"/>
        <w:spacing w:line="240" w:lineRule="auto"/>
        <w:ind w:left="0"/>
        <w:rPr>
          <w:rFonts w:ascii="Calibri" w:hAnsi="Calibri" w:cs="Calibri"/>
          <w:b/>
          <w:bCs/>
          <w:sz w:val="20"/>
          <w:szCs w:val="20"/>
        </w:rPr>
      </w:pPr>
    </w:p>
    <w:p w14:paraId="482A86B9" w14:textId="7F114075" w:rsidR="00EF5A43" w:rsidRPr="00415AD6" w:rsidRDefault="0073402D" w:rsidP="00EF5A43">
      <w:pPr>
        <w:pStyle w:val="Normal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Sample </w:t>
      </w:r>
      <w:r w:rsidR="006A2D42" w:rsidRPr="0056253E">
        <w:rPr>
          <w:rFonts w:ascii="Calibri" w:hAnsi="Calibri" w:cs="Calibri"/>
          <w:b/>
          <w:bCs/>
          <w:sz w:val="20"/>
          <w:szCs w:val="20"/>
        </w:rPr>
        <w:t xml:space="preserve">Social Posts Webinar </w:t>
      </w:r>
      <w:r w:rsidR="0025417E" w:rsidRPr="0056253E">
        <w:rPr>
          <w:rFonts w:ascii="Calibri" w:hAnsi="Calibri" w:cs="Calibri"/>
          <w:b/>
          <w:bCs/>
          <w:sz w:val="20"/>
          <w:szCs w:val="20"/>
        </w:rPr>
        <w:t xml:space="preserve">Signup </w:t>
      </w:r>
      <w:r>
        <w:rPr>
          <w:rFonts w:ascii="Calibri" w:hAnsi="Calibri" w:cs="Calibri"/>
          <w:b/>
          <w:bCs/>
          <w:sz w:val="20"/>
          <w:szCs w:val="20"/>
        </w:rPr>
        <w:t>for [Date]</w:t>
      </w:r>
      <w:r w:rsidR="006A2D42" w:rsidRPr="0056253E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6A2D42" w:rsidRPr="0056253E">
        <w:rPr>
          <w:rFonts w:ascii="Calibri" w:hAnsi="Calibri" w:cs="Calibri"/>
          <w:i/>
          <w:iCs/>
          <w:sz w:val="20"/>
          <w:szCs w:val="20"/>
        </w:rPr>
        <w:t>The Behavioral Portfolio</w:t>
      </w:r>
      <w:r>
        <w:rPr>
          <w:rFonts w:ascii="Calibri" w:hAnsi="Calibri" w:cs="Calibri"/>
          <w:i/>
          <w:iCs/>
          <w:sz w:val="20"/>
          <w:szCs w:val="20"/>
        </w:rPr>
        <w:t>®</w:t>
      </w:r>
      <w:r w:rsidR="006A2D42" w:rsidRPr="0056253E">
        <w:rPr>
          <w:rFonts w:ascii="Calibri" w:hAnsi="Calibri" w:cs="Calibri"/>
          <w:i/>
          <w:iCs/>
          <w:sz w:val="20"/>
          <w:szCs w:val="20"/>
        </w:rPr>
        <w:t>: Redefining Risk, Resilience, and Investor Education</w:t>
      </w:r>
      <w:r w:rsidR="006A2D42" w:rsidRPr="0056253E">
        <w:rPr>
          <w:rFonts w:ascii="Calibri" w:hAnsi="Calibri" w:cs="Calibri"/>
          <w:i/>
          <w:iCs/>
          <w:sz w:val="20"/>
          <w:szCs w:val="20"/>
        </w:rPr>
        <w:br/>
      </w:r>
      <w:r w:rsidR="006A2D42" w:rsidRPr="0056253E">
        <w:rPr>
          <w:rFonts w:ascii="Calibri" w:hAnsi="Calibri" w:cs="Calibri"/>
          <w:b/>
          <w:bCs/>
          <w:sz w:val="20"/>
          <w:szCs w:val="20"/>
        </w:rPr>
        <w:br/>
      </w:r>
      <w:r w:rsidR="00656A7C" w:rsidRPr="00A819C8">
        <w:rPr>
          <w:rFonts w:ascii="Calibri" w:hAnsi="Calibri" w:cs="Calibri"/>
          <w:b/>
          <w:bCs/>
          <w:i/>
          <w:iCs/>
          <w:sz w:val="20"/>
          <w:szCs w:val="20"/>
        </w:rPr>
        <w:t>Co-host</w:t>
      </w:r>
      <w:r w:rsidR="00A819C8">
        <w:rPr>
          <w:rFonts w:ascii="Calibri" w:hAnsi="Calibri" w:cs="Calibri"/>
          <w:b/>
          <w:bCs/>
          <w:sz w:val="20"/>
          <w:szCs w:val="20"/>
        </w:rPr>
        <w:t>/</w:t>
      </w:r>
      <w:r w:rsidR="00656A7C">
        <w:rPr>
          <w:rFonts w:ascii="Calibri" w:hAnsi="Calibri" w:cs="Calibri"/>
          <w:b/>
          <w:bCs/>
          <w:sz w:val="20"/>
          <w:szCs w:val="20"/>
        </w:rPr>
        <w:t>company</w:t>
      </w:r>
      <w:r w:rsidR="00EF5A43" w:rsidRPr="00415AD6">
        <w:rPr>
          <w:rFonts w:ascii="Calibri" w:hAnsi="Calibri" w:cs="Calibri"/>
          <w:b/>
          <w:bCs/>
          <w:sz w:val="20"/>
          <w:szCs w:val="20"/>
        </w:rPr>
        <w:t xml:space="preserve"> LinkedIn post </w:t>
      </w:r>
      <w:r w:rsidR="00656A7C">
        <w:rPr>
          <w:rFonts w:ascii="Calibri" w:hAnsi="Calibri" w:cs="Calibri"/>
          <w:b/>
          <w:bCs/>
          <w:sz w:val="20"/>
          <w:szCs w:val="20"/>
        </w:rPr>
        <w:t>1</w:t>
      </w:r>
      <w:r w:rsidR="00656A7C">
        <w:rPr>
          <w:rFonts w:ascii="Calibri" w:hAnsi="Calibri" w:cs="Calibri"/>
          <w:b/>
          <w:bCs/>
          <w:sz w:val="20"/>
          <w:szCs w:val="20"/>
        </w:rPr>
        <w:br/>
      </w:r>
      <w:r w:rsidR="00EF5A43" w:rsidRPr="00656A7C">
        <w:rPr>
          <w:rFonts w:ascii="Calibri" w:hAnsi="Calibri" w:cs="Calibri"/>
          <w:color w:val="EE0000"/>
          <w:sz w:val="20"/>
          <w:szCs w:val="20"/>
        </w:rPr>
        <w:t>I've</w:t>
      </w:r>
      <w:r w:rsidR="00EF5A43" w:rsidRPr="00415AD6">
        <w:rPr>
          <w:rFonts w:ascii="Calibri" w:hAnsi="Calibri" w:cs="Calibri"/>
          <w:sz w:val="20"/>
          <w:szCs w:val="20"/>
        </w:rPr>
        <w:t xml:space="preserve"> seen firsthand how understanding client behavior can transform an advisory practice. That's why </w:t>
      </w:r>
      <w:r w:rsidR="00EF5A43" w:rsidRPr="00656A7C">
        <w:rPr>
          <w:rFonts w:ascii="Calibri" w:hAnsi="Calibri" w:cs="Calibri"/>
          <w:color w:val="EE0000"/>
          <w:sz w:val="20"/>
          <w:szCs w:val="20"/>
        </w:rPr>
        <w:t>I'm</w:t>
      </w:r>
      <w:r w:rsidR="00EF5A43" w:rsidRPr="00415AD6">
        <w:rPr>
          <w:rFonts w:ascii="Calibri" w:hAnsi="Calibri" w:cs="Calibri"/>
          <w:sz w:val="20"/>
          <w:szCs w:val="20"/>
        </w:rPr>
        <w:t xml:space="preserve"> hosting The Behavioral Portfolio</w:t>
      </w:r>
      <w:r w:rsidR="00656A7C">
        <w:rPr>
          <w:rFonts w:ascii="Calibri" w:hAnsi="Calibri" w:cs="Calibri"/>
          <w:sz w:val="20"/>
          <w:szCs w:val="20"/>
        </w:rPr>
        <w:t>®</w:t>
      </w:r>
      <w:r w:rsidR="00EF5A43" w:rsidRPr="00415AD6">
        <w:rPr>
          <w:rFonts w:ascii="Calibri" w:hAnsi="Calibri" w:cs="Calibri"/>
          <w:sz w:val="20"/>
          <w:szCs w:val="20"/>
        </w:rPr>
        <w:t xml:space="preserve"> CE credit webinar – to share </w:t>
      </w:r>
      <w:r w:rsidR="00656A7C">
        <w:rPr>
          <w:rFonts w:ascii="Calibri" w:hAnsi="Calibri" w:cs="Calibri"/>
          <w:sz w:val="20"/>
          <w:szCs w:val="20"/>
        </w:rPr>
        <w:t>a</w:t>
      </w:r>
      <w:r w:rsidR="00EF5A43" w:rsidRPr="00415AD6">
        <w:rPr>
          <w:rFonts w:ascii="Calibri" w:hAnsi="Calibri" w:cs="Calibri"/>
          <w:sz w:val="20"/>
          <w:szCs w:val="20"/>
        </w:rPr>
        <w:t xml:space="preserve"> framework for building truly resilient portfolios and fostering deeper client confidence in any market. Join </w:t>
      </w:r>
      <w:r w:rsidR="00EF5A43" w:rsidRPr="00656A7C">
        <w:rPr>
          <w:rFonts w:ascii="Calibri" w:hAnsi="Calibri" w:cs="Calibri"/>
          <w:color w:val="EE0000"/>
          <w:sz w:val="20"/>
          <w:szCs w:val="20"/>
        </w:rPr>
        <w:t>me</w:t>
      </w:r>
      <w:r w:rsidR="00EF5A43" w:rsidRPr="00415AD6">
        <w:rPr>
          <w:rFonts w:ascii="Calibri" w:hAnsi="Calibri" w:cs="Calibri"/>
          <w:sz w:val="20"/>
          <w:szCs w:val="20"/>
        </w:rPr>
        <w:t xml:space="preserve"> June 17th, 12 PM EDT. SIGN UP NOW: [Link to Registration]</w:t>
      </w:r>
    </w:p>
    <w:p w14:paraId="0A398092" w14:textId="77777777" w:rsidR="00A819C8" w:rsidRPr="00415AD6" w:rsidRDefault="00EF5A43" w:rsidP="00A819C8">
      <w:pPr>
        <w:pStyle w:val="NormalWeb"/>
        <w:rPr>
          <w:rFonts w:ascii="Calibri" w:hAnsi="Calibri" w:cs="Calibri"/>
          <w:sz w:val="20"/>
          <w:szCs w:val="20"/>
          <w:shd w:val="clear" w:color="auto" w:fill="FFFFFF"/>
        </w:rPr>
      </w:pPr>
      <w:r w:rsidRPr="00415AD6">
        <w:rPr>
          <w:rFonts w:ascii="Calibri" w:hAnsi="Calibri" w:cs="Calibri"/>
          <w:sz w:val="20"/>
          <w:szCs w:val="20"/>
        </w:rPr>
        <w:t xml:space="preserve">Read the </w:t>
      </w:r>
      <w:r w:rsidR="00A819C8">
        <w:rPr>
          <w:rFonts w:ascii="Calibri" w:hAnsi="Calibri" w:cs="Calibri"/>
          <w:sz w:val="20"/>
          <w:szCs w:val="20"/>
        </w:rPr>
        <w:t xml:space="preserve">NEW </w:t>
      </w:r>
      <w:r w:rsidRPr="00415AD6">
        <w:rPr>
          <w:rFonts w:ascii="Calibri" w:hAnsi="Calibri" w:cs="Calibri"/>
          <w:sz w:val="20"/>
          <w:szCs w:val="20"/>
        </w:rPr>
        <w:t>book: [Amazon link]</w:t>
      </w:r>
      <w:r w:rsidRPr="00415AD6">
        <w:rPr>
          <w:rFonts w:ascii="Calibri" w:hAnsi="Calibri" w:cs="Calibri"/>
          <w:sz w:val="20"/>
          <w:szCs w:val="20"/>
        </w:rPr>
        <w:br/>
        <w:t>#FinancialAdvisor #BehavioralFinance #MyInsights #ClientSuccess #WealthManagement #AdvisorTools</w:t>
      </w:r>
      <w:r w:rsidR="00A819C8">
        <w:rPr>
          <w:rFonts w:ascii="Calibri" w:hAnsi="Calibri" w:cs="Calibri"/>
          <w:sz w:val="20"/>
          <w:szCs w:val="20"/>
        </w:rPr>
        <w:br/>
      </w:r>
      <w:r w:rsidR="00A819C8">
        <w:rPr>
          <w:rFonts w:ascii="Calibri" w:hAnsi="Calibri" w:cs="Calibri"/>
          <w:sz w:val="20"/>
          <w:szCs w:val="20"/>
        </w:rPr>
        <w:br/>
      </w:r>
      <w:r w:rsidR="00A819C8">
        <w:rPr>
          <w:rFonts w:ascii="Calibri" w:hAnsi="Calibri" w:cs="Calibri"/>
          <w:b/>
          <w:bCs/>
          <w:sz w:val="20"/>
          <w:szCs w:val="20"/>
        </w:rPr>
        <w:t>Co-host</w:t>
      </w:r>
      <w:r w:rsidR="00A819C8" w:rsidRPr="00415AD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19C8">
        <w:rPr>
          <w:rFonts w:ascii="Calibri" w:hAnsi="Calibri" w:cs="Calibri"/>
          <w:b/>
          <w:bCs/>
          <w:sz w:val="20"/>
          <w:szCs w:val="20"/>
        </w:rPr>
        <w:t xml:space="preserve">or company </w:t>
      </w:r>
      <w:r w:rsidR="00A819C8" w:rsidRPr="00415AD6">
        <w:rPr>
          <w:rFonts w:ascii="Calibri" w:hAnsi="Calibri" w:cs="Calibri"/>
          <w:b/>
          <w:bCs/>
          <w:sz w:val="20"/>
          <w:szCs w:val="20"/>
        </w:rPr>
        <w:t xml:space="preserve">LinkedIn post </w:t>
      </w:r>
      <w:r w:rsidR="00A819C8">
        <w:rPr>
          <w:rFonts w:ascii="Calibri" w:hAnsi="Calibri" w:cs="Calibri"/>
          <w:b/>
          <w:bCs/>
          <w:sz w:val="20"/>
          <w:szCs w:val="20"/>
        </w:rPr>
        <w:t>2</w:t>
      </w:r>
      <w:r w:rsidR="00A819C8" w:rsidRPr="00415AD6">
        <w:rPr>
          <w:rFonts w:ascii="Calibri" w:hAnsi="Calibri" w:cs="Calibri"/>
          <w:b/>
          <w:bCs/>
          <w:sz w:val="20"/>
          <w:szCs w:val="20"/>
        </w:rPr>
        <w:br/>
      </w:r>
      <w:r w:rsidR="00A819C8" w:rsidRPr="00415AD6">
        <w:rPr>
          <w:rFonts w:ascii="Calibri" w:hAnsi="Calibri" w:cs="Calibri"/>
          <w:sz w:val="20"/>
          <w:szCs w:val="20"/>
          <w:shd w:val="clear" w:color="auto" w:fill="FFFFFF"/>
        </w:rPr>
        <w:t xml:space="preserve">Are your clients' portfolios vulnerable to devastating losses and the emotional stress that comes with it? I'll share a fresh investing framework built for resilience AND long-term optimism at </w:t>
      </w:r>
      <w:r w:rsidR="00A819C8" w:rsidRPr="00415AD6">
        <w:rPr>
          <w:rFonts w:ascii="Calibri" w:hAnsi="Calibri" w:cs="Calibri"/>
          <w:i/>
          <w:iCs/>
          <w:sz w:val="20"/>
          <w:szCs w:val="20"/>
          <w:shd w:val="clear" w:color="auto" w:fill="FFFFFF"/>
        </w:rPr>
        <w:t>The Behavioral Portfolio</w:t>
      </w:r>
      <w:r w:rsidR="00A819C8" w:rsidRPr="00415AD6">
        <w:rPr>
          <w:rFonts w:ascii="Calibri" w:hAnsi="Calibri" w:cs="Calibri"/>
          <w:sz w:val="20"/>
          <w:szCs w:val="20"/>
          <w:shd w:val="clear" w:color="auto" w:fill="FFFFFF"/>
        </w:rPr>
        <w:t xml:space="preserve"> CE credit webinar </w:t>
      </w:r>
      <w:r w:rsidR="00A819C8" w:rsidRPr="00415AD6">
        <w:rPr>
          <w:rFonts w:ascii="Calibri" w:hAnsi="Calibri" w:cs="Calibri"/>
          <w:sz w:val="20"/>
          <w:szCs w:val="20"/>
        </w:rPr>
        <w:t xml:space="preserve">June 17, 12 PM EDT. SIGN UP: [Link to Registration] </w:t>
      </w:r>
    </w:p>
    <w:p w14:paraId="227F4BFD" w14:textId="33616044" w:rsidR="00EF5A43" w:rsidRPr="00415AD6" w:rsidRDefault="00A819C8" w:rsidP="00EF5A43">
      <w:pPr>
        <w:pStyle w:val="Normal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+++++++</w:t>
      </w:r>
    </w:p>
    <w:p w14:paraId="2E04DCF7" w14:textId="77777777" w:rsidR="00A819C8" w:rsidRPr="00415AD6" w:rsidRDefault="00A819C8" w:rsidP="00A819C8">
      <w:pPr>
        <w:pStyle w:val="NormalWeb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Host/company </w:t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LinkedIn post </w:t>
      </w:r>
      <w:r>
        <w:rPr>
          <w:rFonts w:ascii="Calibri" w:hAnsi="Calibri" w:cs="Calibri"/>
          <w:b/>
          <w:bCs/>
          <w:sz w:val="20"/>
          <w:szCs w:val="20"/>
        </w:rPr>
        <w:t>1</w:t>
      </w:r>
      <w:r w:rsidRPr="00415AD6">
        <w:rPr>
          <w:rFonts w:ascii="Calibri" w:hAnsi="Calibri" w:cs="Calibri"/>
          <w:b/>
          <w:bCs/>
          <w:sz w:val="20"/>
          <w:szCs w:val="20"/>
        </w:rPr>
        <w:br/>
      </w:r>
      <w:r w:rsidRPr="00845378">
        <w:rPr>
          <w:rFonts w:ascii="Calibri" w:hAnsi="Calibri" w:cs="Calibri"/>
          <w:sz w:val="20"/>
          <w:szCs w:val="20"/>
          <w:shd w:val="clear" w:color="auto" w:fill="FFFFFF"/>
        </w:rPr>
        <w:t xml:space="preserve">Sharpen your portfolio 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building </w:t>
      </w:r>
      <w:r w:rsidRPr="00845378">
        <w:rPr>
          <w:rFonts w:ascii="Calibri" w:hAnsi="Calibri" w:cs="Calibri"/>
          <w:sz w:val="20"/>
          <w:szCs w:val="20"/>
          <w:shd w:val="clear" w:color="auto" w:fill="FFFFFF"/>
        </w:rPr>
        <w:t xml:space="preserve">skills. The Behavioral Portfolio 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live </w:t>
      </w:r>
      <w:r w:rsidRPr="00845378">
        <w:rPr>
          <w:rFonts w:ascii="Calibri" w:hAnsi="Calibri" w:cs="Calibri"/>
          <w:sz w:val="20"/>
          <w:szCs w:val="20"/>
          <w:shd w:val="clear" w:color="auto" w:fill="FFFFFF"/>
        </w:rPr>
        <w:t xml:space="preserve">webinar is your essential </w:t>
      </w:r>
      <w:r>
        <w:rPr>
          <w:rFonts w:ascii="Calibri" w:hAnsi="Calibri" w:cs="Calibri"/>
          <w:sz w:val="20"/>
          <w:szCs w:val="20"/>
          <w:shd w:val="clear" w:color="auto" w:fill="FFFFFF"/>
        </w:rPr>
        <w:t>‘</w:t>
      </w:r>
      <w:r w:rsidRPr="00845378">
        <w:rPr>
          <w:rFonts w:ascii="Calibri" w:hAnsi="Calibri" w:cs="Calibri"/>
          <w:sz w:val="20"/>
          <w:szCs w:val="20"/>
          <w:shd w:val="clear" w:color="auto" w:fill="FFFFFF"/>
        </w:rPr>
        <w:t>boot camp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’. </w:t>
      </w:r>
      <w:r w:rsidRPr="00845378">
        <w:rPr>
          <w:rFonts w:ascii="Calibri" w:hAnsi="Calibri" w:cs="Calibri"/>
          <w:sz w:val="20"/>
          <w:szCs w:val="20"/>
          <w:shd w:val="clear" w:color="auto" w:fill="FFFFFF"/>
        </w:rPr>
        <w:t>Don't miss it on June 17th at 12 PM EDT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415AD6">
        <w:rPr>
          <w:rFonts w:ascii="Calibri" w:hAnsi="Calibri" w:cs="Calibri"/>
          <w:sz w:val="20"/>
          <w:szCs w:val="20"/>
        </w:rPr>
        <w:t>6/17 at 12 PM EST. SIGN UP: [Link to Registration]</w:t>
      </w:r>
    </w:p>
    <w:p w14:paraId="0BE1E18C" w14:textId="7D6AFD5F" w:rsidR="00425B2B" w:rsidRPr="00415AD6" w:rsidRDefault="00A819C8" w:rsidP="00425B2B">
      <w:pPr>
        <w:pStyle w:val="ListParagraph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Host/</w:t>
      </w:r>
      <w:r w:rsidR="00656A7C">
        <w:rPr>
          <w:rFonts w:ascii="Calibri" w:hAnsi="Calibri" w:cs="Calibri"/>
          <w:b/>
          <w:bCs/>
          <w:sz w:val="20"/>
          <w:szCs w:val="20"/>
        </w:rPr>
        <w:t xml:space="preserve">Company </w:t>
      </w:r>
      <w:r w:rsidR="00425B2B" w:rsidRPr="00415AD6">
        <w:rPr>
          <w:rFonts w:ascii="Calibri" w:hAnsi="Calibri" w:cs="Calibri"/>
          <w:b/>
          <w:bCs/>
          <w:sz w:val="20"/>
          <w:szCs w:val="20"/>
        </w:rPr>
        <w:t xml:space="preserve">LinkedIn </w:t>
      </w:r>
      <w:bookmarkStart w:id="0" w:name="_Hlk191281861"/>
      <w:r w:rsidR="00425B2B" w:rsidRPr="00415AD6">
        <w:rPr>
          <w:rFonts w:ascii="Calibri" w:hAnsi="Calibri" w:cs="Calibri"/>
          <w:b/>
          <w:bCs/>
          <w:sz w:val="20"/>
          <w:szCs w:val="20"/>
        </w:rPr>
        <w:t xml:space="preserve">post </w:t>
      </w:r>
      <w:bookmarkEnd w:id="0"/>
      <w:r w:rsidR="00656A7C">
        <w:rPr>
          <w:rFonts w:ascii="Calibri" w:hAnsi="Calibri" w:cs="Calibri"/>
          <w:b/>
          <w:bCs/>
          <w:sz w:val="20"/>
          <w:szCs w:val="20"/>
        </w:rPr>
        <w:t>2</w:t>
      </w:r>
      <w:r w:rsidR="00425B2B" w:rsidRPr="00415AD6">
        <w:rPr>
          <w:rFonts w:ascii="Calibri" w:hAnsi="Calibri" w:cs="Calibri"/>
          <w:b/>
          <w:bCs/>
          <w:sz w:val="20"/>
          <w:szCs w:val="20"/>
        </w:rPr>
        <w:br/>
        <w:t>Turn market volatility into a strategic advantage for your clients.</w:t>
      </w:r>
      <w:r w:rsidR="00425B2B" w:rsidRPr="00415AD6">
        <w:rPr>
          <w:rFonts w:ascii="Calibri" w:hAnsi="Calibri" w:cs="Calibri"/>
          <w:b/>
          <w:bCs/>
          <w:sz w:val="20"/>
          <w:szCs w:val="20"/>
        </w:rPr>
        <w:br/>
      </w:r>
    </w:p>
    <w:p w14:paraId="18AE1107" w14:textId="4D2F366A" w:rsidR="00415AD6" w:rsidRPr="00415AD6" w:rsidRDefault="00425B2B" w:rsidP="00415AD6">
      <w:pPr>
        <w:pStyle w:val="ListParagraph"/>
        <w:ind w:left="0"/>
        <w:rPr>
          <w:rFonts w:ascii="Calibri" w:hAnsi="Calibri" w:cs="Calibri"/>
          <w:sz w:val="20"/>
          <w:szCs w:val="20"/>
        </w:rPr>
      </w:pPr>
      <w:r w:rsidRPr="00425B2B">
        <w:rPr>
          <w:rFonts w:ascii="Calibri" w:hAnsi="Calibri" w:cs="Calibri"/>
          <w:sz w:val="20"/>
          <w:szCs w:val="20"/>
        </w:rPr>
        <w:t xml:space="preserve">Tune in to a </w:t>
      </w:r>
      <w:r w:rsidR="00415AD6">
        <w:rPr>
          <w:rFonts w:ascii="Calibri" w:hAnsi="Calibri" w:cs="Calibri"/>
          <w:sz w:val="20"/>
          <w:szCs w:val="20"/>
        </w:rPr>
        <w:t>transformative</w:t>
      </w:r>
      <w:r w:rsidR="00415AD6" w:rsidRPr="00415AD6">
        <w:rPr>
          <w:rFonts w:ascii="Calibri" w:hAnsi="Calibri" w:cs="Calibri"/>
          <w:sz w:val="20"/>
          <w:szCs w:val="20"/>
        </w:rPr>
        <w:t xml:space="preserve"> </w:t>
      </w:r>
      <w:r w:rsidRPr="00425B2B">
        <w:rPr>
          <w:rFonts w:ascii="Calibri" w:hAnsi="Calibri" w:cs="Calibri"/>
          <w:sz w:val="20"/>
          <w:szCs w:val="20"/>
        </w:rPr>
        <w:t xml:space="preserve">live webinar with Phillip Toews (Felipe), CEO and author of </w:t>
      </w:r>
      <w:r w:rsidRPr="00425B2B">
        <w:rPr>
          <w:rFonts w:ascii="Calibri" w:hAnsi="Calibri" w:cs="Calibri"/>
          <w:i/>
          <w:iCs/>
          <w:sz w:val="20"/>
          <w:szCs w:val="20"/>
        </w:rPr>
        <w:t>The Behavioral Portfolio</w:t>
      </w:r>
      <w:r w:rsidRPr="00415AD6">
        <w:rPr>
          <w:rFonts w:ascii="Calibri" w:hAnsi="Calibri" w:cs="Calibri"/>
          <w:i/>
          <w:iCs/>
          <w:sz w:val="20"/>
          <w:szCs w:val="20"/>
        </w:rPr>
        <w:t>®</w:t>
      </w:r>
      <w:r w:rsidR="0056253E" w:rsidRPr="00415AD6">
        <w:rPr>
          <w:rFonts w:ascii="Calibri" w:hAnsi="Calibri" w:cs="Calibri"/>
          <w:sz w:val="20"/>
          <w:szCs w:val="20"/>
        </w:rPr>
        <w:t xml:space="preserve"> o</w:t>
      </w:r>
      <w:r w:rsidRPr="00425B2B">
        <w:rPr>
          <w:rFonts w:ascii="Calibri" w:hAnsi="Calibri" w:cs="Calibri"/>
          <w:sz w:val="20"/>
          <w:szCs w:val="20"/>
        </w:rPr>
        <w:t xml:space="preserve">n </w:t>
      </w:r>
      <w:r w:rsidRPr="00656A7C">
        <w:rPr>
          <w:rFonts w:ascii="Calibri" w:hAnsi="Calibri" w:cs="Calibri"/>
          <w:color w:val="EE0000"/>
          <w:sz w:val="20"/>
          <w:szCs w:val="20"/>
        </w:rPr>
        <w:t>Tuesday, June 17th at 12:00 PM EDT</w:t>
      </w:r>
      <w:r w:rsidRPr="00425B2B">
        <w:rPr>
          <w:rFonts w:ascii="Calibri" w:hAnsi="Calibri" w:cs="Calibri"/>
          <w:sz w:val="20"/>
          <w:szCs w:val="20"/>
        </w:rPr>
        <w:t xml:space="preserve">, </w:t>
      </w:r>
      <w:r w:rsidR="00A819C8">
        <w:rPr>
          <w:rFonts w:ascii="Calibri" w:hAnsi="Calibri" w:cs="Calibri"/>
          <w:sz w:val="20"/>
          <w:szCs w:val="20"/>
        </w:rPr>
        <w:t>Felipe</w:t>
      </w:r>
      <w:r w:rsidRPr="00425B2B">
        <w:rPr>
          <w:rFonts w:ascii="Calibri" w:hAnsi="Calibri" w:cs="Calibri"/>
          <w:sz w:val="20"/>
          <w:szCs w:val="20"/>
        </w:rPr>
        <w:t xml:space="preserve"> </w:t>
      </w:r>
      <w:r w:rsidR="0056253E" w:rsidRPr="00415AD6">
        <w:rPr>
          <w:rFonts w:ascii="Calibri" w:hAnsi="Calibri" w:cs="Calibri"/>
          <w:sz w:val="20"/>
          <w:szCs w:val="20"/>
        </w:rPr>
        <w:t xml:space="preserve">and </w:t>
      </w:r>
      <w:r w:rsidR="00656A7C">
        <w:rPr>
          <w:rFonts w:ascii="Calibri" w:hAnsi="Calibri" w:cs="Calibri"/>
          <w:sz w:val="20"/>
          <w:szCs w:val="20"/>
        </w:rPr>
        <w:t>[co-host/company]</w:t>
      </w:r>
      <w:r w:rsidRPr="00425B2B">
        <w:rPr>
          <w:rFonts w:ascii="Calibri" w:hAnsi="Calibri" w:cs="Calibri"/>
          <w:sz w:val="20"/>
          <w:szCs w:val="20"/>
        </w:rPr>
        <w:t xml:space="preserve"> </w:t>
      </w:r>
      <w:r w:rsidRPr="00415AD6">
        <w:rPr>
          <w:rFonts w:ascii="Calibri" w:hAnsi="Calibri" w:cs="Calibri"/>
          <w:sz w:val="20"/>
          <w:szCs w:val="20"/>
        </w:rPr>
        <w:t xml:space="preserve">will </w:t>
      </w:r>
      <w:r w:rsidR="00415AD6" w:rsidRPr="00415AD6">
        <w:rPr>
          <w:rFonts w:ascii="Calibri" w:hAnsi="Calibri" w:cs="Calibri"/>
          <w:sz w:val="20"/>
          <w:szCs w:val="20"/>
        </w:rPr>
        <w:t>dive into building portfolios that stand strong against market turbulence and</w:t>
      </w:r>
      <w:r w:rsidR="00A819C8">
        <w:rPr>
          <w:rFonts w:ascii="Calibri" w:hAnsi="Calibri" w:cs="Calibri"/>
          <w:sz w:val="20"/>
          <w:szCs w:val="20"/>
        </w:rPr>
        <w:t xml:space="preserve"> </w:t>
      </w:r>
      <w:r w:rsidR="00415AD6" w:rsidRPr="00415AD6">
        <w:rPr>
          <w:rFonts w:ascii="Calibri" w:hAnsi="Calibri" w:cs="Calibri"/>
          <w:sz w:val="20"/>
          <w:szCs w:val="20"/>
        </w:rPr>
        <w:t>address the behavioral biases that often sabotage investor success. It's time to empower your clients and grow your practice.</w:t>
      </w:r>
    </w:p>
    <w:p w14:paraId="1B0AB617" w14:textId="228785FA" w:rsidR="00415AD6" w:rsidRPr="00415AD6" w:rsidRDefault="00415AD6" w:rsidP="00415AD6">
      <w:pPr>
        <w:pStyle w:val="ListParagraph"/>
        <w:ind w:left="0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>Sign up today: [Link to Registration]</w:t>
      </w:r>
      <w:r w:rsidR="00425B2B" w:rsidRPr="00415AD6">
        <w:rPr>
          <w:rFonts w:ascii="Calibri" w:hAnsi="Calibri" w:cs="Calibri"/>
          <w:sz w:val="20"/>
          <w:szCs w:val="20"/>
        </w:rPr>
        <w:br/>
      </w:r>
    </w:p>
    <w:p w14:paraId="73967659" w14:textId="3A103695" w:rsidR="00425B2B" w:rsidRPr="00425B2B" w:rsidRDefault="00C536D9" w:rsidP="00415AD6">
      <w:pPr>
        <w:pStyle w:val="ListParagraph"/>
        <w:ind w:left="0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>Get CE credit and l</w:t>
      </w:r>
      <w:r w:rsidR="00425B2B" w:rsidRPr="00425B2B">
        <w:rPr>
          <w:rFonts w:ascii="Calibri" w:hAnsi="Calibri" w:cs="Calibri"/>
          <w:sz w:val="20"/>
          <w:szCs w:val="20"/>
        </w:rPr>
        <w:t>earn how to address investor biases, enhance client confidence, and accelerate your practice's growth.</w:t>
      </w:r>
    </w:p>
    <w:p w14:paraId="6E4720E7" w14:textId="77777777" w:rsidR="00425B2B" w:rsidRPr="00425B2B" w:rsidRDefault="00425B2B" w:rsidP="00425B2B">
      <w:pPr>
        <w:pStyle w:val="ListParagraph"/>
        <w:ind w:left="0"/>
        <w:rPr>
          <w:rFonts w:ascii="Calibri" w:hAnsi="Calibri" w:cs="Calibri"/>
          <w:sz w:val="20"/>
          <w:szCs w:val="20"/>
        </w:rPr>
      </w:pPr>
      <w:r w:rsidRPr="00425B2B">
        <w:rPr>
          <w:rFonts w:ascii="Calibri" w:hAnsi="Calibri" w:cs="Calibri"/>
          <w:sz w:val="20"/>
          <w:szCs w:val="20"/>
        </w:rPr>
        <w:t>Sign up now: [Link to Registration]</w:t>
      </w:r>
    </w:p>
    <w:p w14:paraId="2C88839B" w14:textId="77777777" w:rsidR="0073402D" w:rsidRDefault="00425B2B" w:rsidP="00425B2B">
      <w:pPr>
        <w:pStyle w:val="ListParagraph"/>
        <w:ind w:left="0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br/>
      </w:r>
      <w:r w:rsidRPr="00425B2B">
        <w:rPr>
          <w:rFonts w:ascii="Calibri" w:hAnsi="Calibri" w:cs="Calibri"/>
          <w:sz w:val="20"/>
          <w:szCs w:val="20"/>
        </w:rPr>
        <w:t>Don't miss out</w:t>
      </w:r>
      <w:r w:rsidRPr="00415AD6">
        <w:rPr>
          <w:rFonts w:ascii="Calibri" w:hAnsi="Calibri" w:cs="Calibri"/>
          <w:sz w:val="20"/>
          <w:szCs w:val="20"/>
        </w:rPr>
        <w:t>—</w:t>
      </w:r>
      <w:r w:rsidR="00565D80" w:rsidRPr="00415AD6">
        <w:rPr>
          <w:rFonts w:ascii="Calibri" w:hAnsi="Calibri" w:cs="Calibri"/>
          <w:sz w:val="20"/>
          <w:szCs w:val="20"/>
        </w:rPr>
        <w:t>We’ll s</w:t>
      </w:r>
      <w:r w:rsidR="00E340E9" w:rsidRPr="00415AD6">
        <w:rPr>
          <w:rFonts w:ascii="Calibri" w:hAnsi="Calibri" w:cs="Calibri"/>
          <w:sz w:val="20"/>
          <w:szCs w:val="20"/>
        </w:rPr>
        <w:t xml:space="preserve">ee you </w:t>
      </w:r>
      <w:r w:rsidR="006A2D42" w:rsidRPr="00415AD6">
        <w:rPr>
          <w:rFonts w:ascii="Calibri" w:hAnsi="Calibri" w:cs="Calibri"/>
          <w:sz w:val="20"/>
          <w:szCs w:val="20"/>
        </w:rPr>
        <w:t>online</w:t>
      </w:r>
      <w:r w:rsidRPr="00415AD6">
        <w:rPr>
          <w:rFonts w:ascii="Calibri" w:hAnsi="Calibri" w:cs="Calibri"/>
          <w:sz w:val="20"/>
          <w:szCs w:val="20"/>
        </w:rPr>
        <w:t xml:space="preserve"> soon</w:t>
      </w:r>
      <w:r w:rsidR="006A2D42" w:rsidRPr="00415AD6">
        <w:rPr>
          <w:rFonts w:ascii="Calibri" w:hAnsi="Calibri" w:cs="Calibri"/>
          <w:sz w:val="20"/>
          <w:szCs w:val="20"/>
        </w:rPr>
        <w:t>!</w:t>
      </w:r>
      <w:r w:rsidR="006A2D42" w:rsidRPr="00415AD6">
        <w:rPr>
          <w:rFonts w:ascii="Calibri" w:hAnsi="Calibri" w:cs="Calibri"/>
          <w:sz w:val="20"/>
          <w:szCs w:val="20"/>
        </w:rPr>
        <w:br/>
      </w:r>
    </w:p>
    <w:p w14:paraId="3908A216" w14:textId="79FFD553" w:rsidR="00415AD6" w:rsidRPr="00415AD6" w:rsidRDefault="00415AD6" w:rsidP="00425B2B">
      <w:pPr>
        <w:pStyle w:val="ListParagraph"/>
        <w:ind w:left="0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>#InvestorPsychology #BehavioralEconomics #ResilientPortfolios #FinancialPlanning #MarketAnxiety #WealthBuilding #AdvisorInsights #TheBehavioralPortfolio</w:t>
      </w:r>
    </w:p>
    <w:p w14:paraId="6057B200" w14:textId="57BFB70E" w:rsidR="00876D3A" w:rsidRPr="00415AD6" w:rsidRDefault="00EF5A43" w:rsidP="00876D3A">
      <w:pPr>
        <w:pStyle w:val="NormalWeb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bCs/>
          <w:sz w:val="20"/>
          <w:szCs w:val="20"/>
        </w:rPr>
        <w:br/>
      </w:r>
      <w:r w:rsidR="00656A7C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>Host</w:t>
      </w:r>
      <w:r w:rsidR="00A819C8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>/Company</w:t>
      </w:r>
      <w:r w:rsidR="00876D3A" w:rsidRPr="00415AD6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 xml:space="preserve"> LinkedIn</w:t>
      </w:r>
      <w:r w:rsidR="00876D3A" w:rsidRPr="00415AD6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76D3A" w:rsidRPr="00CD68B5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 xml:space="preserve">post </w:t>
      </w:r>
      <w:r w:rsidR="00656A7C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>3</w:t>
      </w:r>
      <w:r w:rsidR="00656A7C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br/>
      </w:r>
      <w:r w:rsidR="00876D3A" w:rsidRPr="00415AD6">
        <w:rPr>
          <w:rFonts w:ascii="Calibri" w:hAnsi="Calibri" w:cs="Calibri"/>
          <w:sz w:val="20"/>
          <w:szCs w:val="20"/>
          <w:shd w:val="clear" w:color="auto" w:fill="FFFFFF"/>
        </w:rPr>
        <w:t xml:space="preserve">"Priceless" inherited stock got you stuck? That's the Endowment Effect! Get fresh perspective at The Behavioral Portfolio® </w:t>
      </w:r>
      <w:r w:rsidR="00876D3A">
        <w:rPr>
          <w:rFonts w:ascii="Calibri" w:hAnsi="Calibri" w:cs="Calibri"/>
          <w:sz w:val="20"/>
          <w:szCs w:val="20"/>
          <w:shd w:val="clear" w:color="auto" w:fill="FFFFFF"/>
        </w:rPr>
        <w:t xml:space="preserve">CE credit </w:t>
      </w:r>
      <w:r w:rsidR="00876D3A" w:rsidRPr="00415AD6">
        <w:rPr>
          <w:rFonts w:ascii="Calibri" w:hAnsi="Calibri" w:cs="Calibri"/>
          <w:sz w:val="20"/>
          <w:szCs w:val="20"/>
          <w:shd w:val="clear" w:color="auto" w:fill="FFFFFF"/>
        </w:rPr>
        <w:t xml:space="preserve">webinar. </w:t>
      </w:r>
      <w:r w:rsidR="00876D3A" w:rsidRPr="00656A7C">
        <w:rPr>
          <w:rFonts w:ascii="Calibri" w:hAnsi="Calibri" w:cs="Calibri"/>
          <w:color w:val="EE0000"/>
          <w:sz w:val="20"/>
          <w:szCs w:val="20"/>
          <w:shd w:val="clear" w:color="auto" w:fill="FFFFFF"/>
        </w:rPr>
        <w:t>June 17, 12 PM EDT</w:t>
      </w:r>
      <w:r w:rsidR="00876D3A" w:rsidRPr="00415AD6">
        <w:rPr>
          <w:rFonts w:ascii="Calibri" w:hAnsi="Calibri" w:cs="Calibri"/>
          <w:sz w:val="20"/>
          <w:szCs w:val="20"/>
          <w:shd w:val="clear" w:color="auto" w:fill="FFFFFF"/>
        </w:rPr>
        <w:t>. SIGN UP: [Link to Registration]</w:t>
      </w:r>
    </w:p>
    <w:p w14:paraId="1F54A08A" w14:textId="77777777" w:rsidR="00876D3A" w:rsidRPr="00415AD6" w:rsidRDefault="00876D3A" w:rsidP="00876D3A">
      <w:pPr>
        <w:pStyle w:val="NormalWeb"/>
        <w:rPr>
          <w:rFonts w:ascii="Calibri" w:hAnsi="Calibri" w:cs="Calibri"/>
          <w:sz w:val="20"/>
          <w:szCs w:val="20"/>
          <w:shd w:val="clear" w:color="auto" w:fill="FFFFFF"/>
        </w:rPr>
      </w:pPr>
      <w:r w:rsidRPr="00415AD6">
        <w:rPr>
          <w:rFonts w:ascii="Calibri" w:hAnsi="Calibri" w:cs="Calibri"/>
          <w:sz w:val="20"/>
          <w:szCs w:val="20"/>
          <w:shd w:val="clear" w:color="auto" w:fill="FFFFFF"/>
        </w:rPr>
        <w:t>#EmotionalInvesting #FinancialPlanning #EndowmentEffect #WebinarSIGN UP: [Link to Registration]</w:t>
      </w:r>
    </w:p>
    <w:p w14:paraId="12991F41" w14:textId="7EBC8346" w:rsidR="00B04FA7" w:rsidRPr="00415AD6" w:rsidRDefault="00876D3A" w:rsidP="00425B2B">
      <w:pPr>
        <w:pStyle w:val="Normal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++++++++++++++++++++++++++</w:t>
      </w:r>
    </w:p>
    <w:p w14:paraId="7A057A40" w14:textId="7E8EE355" w:rsidR="00356D84" w:rsidRPr="00415AD6" w:rsidRDefault="00EF5A43" w:rsidP="00356D84">
      <w:pPr>
        <w:pStyle w:val="Normal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noProof/>
          <w:sz w:val="20"/>
          <w:szCs w:val="20"/>
          <w14:ligatures w14:val="standardContextual"/>
        </w:rPr>
        <w:lastRenderedPageBreak/>
        <w:drawing>
          <wp:inline distT="0" distB="0" distL="0" distR="0" wp14:anchorId="08DA90D9" wp14:editId="7BD73E5A">
            <wp:extent cx="853440" cy="528975"/>
            <wp:effectExtent l="0" t="0" r="3810" b="4445"/>
            <wp:docPr id="86279183" name="Picture 1" descr="A group of electronic devic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79183" name="Picture 1" descr="A group of electronic devices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070" cy="53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A7C">
        <w:rPr>
          <w:rFonts w:ascii="Calibri" w:hAnsi="Calibri" w:cs="Calibri"/>
          <w:b/>
          <w:bCs/>
          <w:sz w:val="20"/>
          <w:szCs w:val="20"/>
        </w:rPr>
        <w:br/>
      </w:r>
      <w:r w:rsidR="005E1529" w:rsidRPr="00415AD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19C8">
        <w:rPr>
          <w:rFonts w:ascii="Calibri" w:hAnsi="Calibri" w:cs="Calibri"/>
          <w:b/>
          <w:bCs/>
          <w:sz w:val="20"/>
          <w:szCs w:val="20"/>
        </w:rPr>
        <w:t xml:space="preserve">Host/Company </w:t>
      </w:r>
      <w:r w:rsidR="005E1529" w:rsidRPr="00415AD6">
        <w:rPr>
          <w:rFonts w:ascii="Calibri" w:hAnsi="Calibri" w:cs="Calibri"/>
          <w:b/>
          <w:bCs/>
          <w:sz w:val="20"/>
          <w:szCs w:val="20"/>
        </w:rPr>
        <w:t>LinkedIn</w:t>
      </w:r>
      <w:r w:rsidR="00FE733F" w:rsidRPr="00415AD6">
        <w:rPr>
          <w:rFonts w:ascii="Calibri" w:hAnsi="Calibri" w:cs="Calibri"/>
          <w:b/>
          <w:bCs/>
          <w:sz w:val="20"/>
          <w:szCs w:val="20"/>
        </w:rPr>
        <w:t xml:space="preserve"> post </w:t>
      </w:r>
      <w:r w:rsidR="00656A7C">
        <w:rPr>
          <w:rFonts w:ascii="Calibri" w:hAnsi="Calibri" w:cs="Calibri"/>
          <w:b/>
          <w:bCs/>
          <w:sz w:val="20"/>
          <w:szCs w:val="20"/>
        </w:rPr>
        <w:t>4</w:t>
      </w:r>
      <w:r w:rsidR="005E1529" w:rsidRPr="00415AD6">
        <w:rPr>
          <w:rFonts w:ascii="Calibri" w:hAnsi="Calibri" w:cs="Calibri"/>
          <w:b/>
          <w:bCs/>
          <w:sz w:val="20"/>
          <w:szCs w:val="20"/>
        </w:rPr>
        <w:br/>
      </w:r>
      <w:r w:rsidR="00356D84" w:rsidRPr="00415AD6">
        <w:rPr>
          <w:rFonts w:ascii="Calibri" w:hAnsi="Calibri" w:cs="Calibri"/>
          <w:sz w:val="20"/>
          <w:szCs w:val="20"/>
        </w:rPr>
        <w:t xml:space="preserve">Imagine differentiating your firm and building unshakeable client confidence, even in </w:t>
      </w:r>
      <w:r w:rsidR="0056253E" w:rsidRPr="00415AD6">
        <w:rPr>
          <w:rFonts w:ascii="Calibri" w:hAnsi="Calibri" w:cs="Calibri"/>
          <w:sz w:val="20"/>
          <w:szCs w:val="20"/>
        </w:rPr>
        <w:t>volatile</w:t>
      </w:r>
      <w:r w:rsidR="00356D84" w:rsidRPr="00415AD6">
        <w:rPr>
          <w:rFonts w:ascii="Calibri" w:hAnsi="Calibri" w:cs="Calibri"/>
          <w:sz w:val="20"/>
          <w:szCs w:val="20"/>
        </w:rPr>
        <w:t xml:space="preserve"> markets. Phillip Toews (Felipe), author of the blockbuster new book, The Behavioral Portfolio®, will show you a new investing framework </w:t>
      </w:r>
      <w:r w:rsidR="0056253E" w:rsidRPr="00415AD6">
        <w:rPr>
          <w:rFonts w:ascii="Calibri" w:hAnsi="Calibri" w:cs="Calibri"/>
          <w:sz w:val="20"/>
          <w:szCs w:val="20"/>
        </w:rPr>
        <w:t>that challenges convention</w:t>
      </w:r>
      <w:r w:rsidR="00356D84" w:rsidRPr="00415AD6">
        <w:rPr>
          <w:rFonts w:ascii="Calibri" w:hAnsi="Calibri" w:cs="Calibri"/>
          <w:sz w:val="20"/>
          <w:szCs w:val="20"/>
        </w:rPr>
        <w:t>.</w:t>
      </w:r>
    </w:p>
    <w:p w14:paraId="3AF02421" w14:textId="6F121CDD" w:rsidR="00356D84" w:rsidRPr="00415AD6" w:rsidRDefault="00356D84" w:rsidP="00356D84">
      <w:pPr>
        <w:pStyle w:val="NormalWeb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 xml:space="preserve">Join our game-changing live webinar </w:t>
      </w:r>
      <w:r w:rsidRPr="00656A7C">
        <w:rPr>
          <w:rFonts w:ascii="Calibri" w:hAnsi="Calibri" w:cs="Calibri"/>
          <w:color w:val="EE0000"/>
          <w:sz w:val="20"/>
          <w:szCs w:val="20"/>
        </w:rPr>
        <w:t xml:space="preserve">Tuesday, June 17th at 12:00 PM EDT. </w:t>
      </w:r>
      <w:r w:rsidRPr="00415AD6">
        <w:rPr>
          <w:rFonts w:ascii="Calibri" w:hAnsi="Calibri" w:cs="Calibri"/>
          <w:sz w:val="20"/>
          <w:szCs w:val="20"/>
        </w:rPr>
        <w:t xml:space="preserve">You'll discover strategies to build truly resilient portfolios, get tools for </w:t>
      </w:r>
      <w:r w:rsidR="0056253E" w:rsidRPr="00415AD6">
        <w:rPr>
          <w:rFonts w:ascii="Calibri" w:hAnsi="Calibri" w:cs="Calibri"/>
          <w:sz w:val="20"/>
          <w:szCs w:val="20"/>
        </w:rPr>
        <w:t>mor meaningful</w:t>
      </w:r>
      <w:r w:rsidRPr="00415AD6">
        <w:rPr>
          <w:rFonts w:ascii="Calibri" w:hAnsi="Calibri" w:cs="Calibri"/>
          <w:sz w:val="20"/>
          <w:szCs w:val="20"/>
        </w:rPr>
        <w:t xml:space="preserve"> client conversations, and participate in a live Q&amp;A. This isn't just about surviving; it's about thriving.</w:t>
      </w:r>
      <w:r w:rsidR="004B21E6">
        <w:rPr>
          <w:rFonts w:ascii="Calibri" w:hAnsi="Calibri" w:cs="Calibri"/>
          <w:sz w:val="20"/>
          <w:szCs w:val="20"/>
        </w:rPr>
        <w:t xml:space="preserve"> </w:t>
      </w:r>
      <w:r w:rsidRPr="00415AD6">
        <w:rPr>
          <w:rFonts w:ascii="Calibri" w:hAnsi="Calibri" w:cs="Calibri"/>
          <w:sz w:val="20"/>
          <w:szCs w:val="20"/>
        </w:rPr>
        <w:t xml:space="preserve">Don't miss out. </w:t>
      </w:r>
      <w:r w:rsidRPr="004B21E6">
        <w:rPr>
          <w:rFonts w:ascii="Calibri" w:hAnsi="Calibri" w:cs="Calibri"/>
          <w:b/>
          <w:bCs/>
          <w:sz w:val="20"/>
          <w:szCs w:val="20"/>
        </w:rPr>
        <w:t>Secure your spot now!</w:t>
      </w:r>
      <w:r w:rsidRPr="00415AD6">
        <w:rPr>
          <w:rFonts w:ascii="Calibri" w:hAnsi="Calibri" w:cs="Calibri"/>
          <w:sz w:val="20"/>
          <w:szCs w:val="20"/>
        </w:rPr>
        <w:t xml:space="preserve"> [Link to Registration]</w:t>
      </w:r>
    </w:p>
    <w:p w14:paraId="0064ECA7" w14:textId="53E2B812" w:rsidR="00C536D9" w:rsidRDefault="00C536D9" w:rsidP="00C536D9">
      <w:pPr>
        <w:pStyle w:val="NormalWeb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 xml:space="preserve">#InvestorPsychology #BehavioralEconomics #ResilientPortfolios #FinancialPlanning #MarketAnxiety #WealthBuilding #AdvisorInsights #TheBehavioralPortfolio </w:t>
      </w:r>
    </w:p>
    <w:p w14:paraId="72816AF7" w14:textId="3BBC7636" w:rsidR="00A819C8" w:rsidRPr="00415AD6" w:rsidRDefault="00A819C8" w:rsidP="00A819C8">
      <w:pPr>
        <w:pStyle w:val="NormalWeb"/>
        <w:rPr>
          <w:rFonts w:ascii="Calibri" w:hAnsi="Calibri" w:cs="Calibri"/>
          <w:sz w:val="20"/>
          <w:szCs w:val="20"/>
        </w:rPr>
      </w:pPr>
      <w:r w:rsidRPr="00A819C8">
        <w:rPr>
          <w:rFonts w:ascii="Calibri" w:hAnsi="Calibri" w:cs="Calibri"/>
          <w:b/>
          <w:bCs/>
          <w:sz w:val="20"/>
          <w:szCs w:val="20"/>
        </w:rPr>
        <w:t xml:space="preserve">Host/Company </w:t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LinkedIn post </w:t>
      </w:r>
      <w:r>
        <w:rPr>
          <w:rFonts w:ascii="Calibri" w:hAnsi="Calibri" w:cs="Calibri"/>
          <w:b/>
          <w:bCs/>
          <w:sz w:val="20"/>
          <w:szCs w:val="20"/>
        </w:rPr>
        <w:t>5</w:t>
      </w:r>
      <w:r w:rsidRPr="00415AD6">
        <w:rPr>
          <w:rFonts w:ascii="Calibri" w:hAnsi="Calibri" w:cs="Calibri"/>
          <w:b/>
          <w:bCs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>Learn strategies to equip clients for future challenges, foster counterintuitive thinking and informed decision-making. By integrating behavioral principles, advisors can empower clients to navigate market volatility with confidence and peace of mind while elevating their own practice's resilience.</w:t>
      </w:r>
      <w:r w:rsidRPr="00415AD6">
        <w:rPr>
          <w:rFonts w:ascii="Calibri" w:hAnsi="Calibri" w:cs="Calibri"/>
          <w:i/>
          <w:iCs/>
          <w:sz w:val="20"/>
          <w:szCs w:val="20"/>
        </w:rPr>
        <w:t xml:space="preserve"> The Behavioral Portfolio</w:t>
      </w:r>
      <w:r>
        <w:rPr>
          <w:rFonts w:ascii="Calibri" w:hAnsi="Calibri" w:cs="Calibri"/>
          <w:i/>
          <w:iCs/>
          <w:sz w:val="20"/>
          <w:szCs w:val="20"/>
        </w:rPr>
        <w:t>®</w:t>
      </w:r>
      <w:r w:rsidRPr="00415AD6">
        <w:rPr>
          <w:rFonts w:ascii="Calibri" w:hAnsi="Calibri" w:cs="Calibri"/>
          <w:sz w:val="20"/>
          <w:szCs w:val="20"/>
        </w:rPr>
        <w:t xml:space="preserve">, CE credit webinar on </w:t>
      </w:r>
      <w:r w:rsidRPr="00656A7C">
        <w:rPr>
          <w:rFonts w:ascii="Calibri" w:hAnsi="Calibri" w:cs="Calibri"/>
          <w:color w:val="EE0000"/>
          <w:sz w:val="20"/>
          <w:szCs w:val="20"/>
        </w:rPr>
        <w:t>June 17, 12 PM EDT</w:t>
      </w:r>
      <w:r w:rsidRPr="00415AD6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br/>
      </w:r>
      <w:r w:rsidR="004B21E6"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>SIGN UP: [Link to Registration]</w:t>
      </w:r>
    </w:p>
    <w:p w14:paraId="55337214" w14:textId="205A8AFD" w:rsidR="00A819C8" w:rsidRPr="00415AD6" w:rsidRDefault="00A819C8" w:rsidP="00A819C8">
      <w:pPr>
        <w:pStyle w:val="NormalWeb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>Don’t miss it!</w:t>
      </w:r>
      <w:r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>#InvestorPsychology #BehavioralEconomics #ResilientPortfolios #FinancialPlanning #MarketAnxiety #WealthBuilding #AdvisorInsights #TheBehavioralPortfolio</w:t>
      </w:r>
      <w:r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b/>
          <w:bCs/>
          <w:sz w:val="20"/>
          <w:szCs w:val="20"/>
        </w:rPr>
        <w:t xml:space="preserve">Host/Company </w:t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LinkedIn </w:t>
      </w:r>
      <w:r w:rsidR="004B21E6">
        <w:rPr>
          <w:rFonts w:ascii="Calibri" w:hAnsi="Calibri" w:cs="Calibri"/>
          <w:b/>
          <w:bCs/>
          <w:sz w:val="20"/>
          <w:szCs w:val="20"/>
        </w:rPr>
        <w:t>post 6</w:t>
      </w:r>
      <w:r w:rsidR="004B21E6">
        <w:rPr>
          <w:rFonts w:ascii="Calibri" w:hAnsi="Calibri" w:cs="Calibri"/>
          <w:b/>
          <w:bCs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>Advisors, in today's dynamic markets, understanding why your clients make decisions is as critical as the decisions themselves. The Behavioral Portfolio</w:t>
      </w:r>
      <w:r w:rsidR="004B21E6">
        <w:rPr>
          <w:rFonts w:ascii="Calibri" w:hAnsi="Calibri" w:cs="Calibri"/>
          <w:sz w:val="20"/>
          <w:szCs w:val="20"/>
        </w:rPr>
        <w:t>®</w:t>
      </w:r>
      <w:r w:rsidRPr="00415AD6">
        <w:rPr>
          <w:rFonts w:ascii="Calibri" w:hAnsi="Calibri" w:cs="Calibri"/>
          <w:sz w:val="20"/>
          <w:szCs w:val="20"/>
        </w:rPr>
        <w:t xml:space="preserve"> webinar will equip you with a fresh framework to address investor biases, build truly resilient portfolios, and boost client confidence. Join </w:t>
      </w:r>
      <w:r w:rsidRPr="004B21E6">
        <w:rPr>
          <w:rFonts w:ascii="Calibri" w:hAnsi="Calibri" w:cs="Calibri"/>
          <w:color w:val="EE0000"/>
          <w:sz w:val="20"/>
          <w:szCs w:val="20"/>
        </w:rPr>
        <w:t>me 6/17 at 12 PM EDT</w:t>
      </w:r>
      <w:r w:rsidRPr="00415AD6">
        <w:rPr>
          <w:rFonts w:ascii="Calibri" w:hAnsi="Calibri" w:cs="Calibri"/>
          <w:sz w:val="20"/>
          <w:szCs w:val="20"/>
        </w:rPr>
        <w:t>. It</w:t>
      </w:r>
      <w:r>
        <w:rPr>
          <w:rFonts w:ascii="Calibri" w:hAnsi="Calibri" w:cs="Calibri"/>
          <w:sz w:val="20"/>
          <w:szCs w:val="20"/>
        </w:rPr>
        <w:t xml:space="preserve"> just may change how you think about investing!</w:t>
      </w:r>
    </w:p>
    <w:p w14:paraId="31AC5217" w14:textId="77777777" w:rsidR="00A819C8" w:rsidRPr="00415AD6" w:rsidRDefault="00A819C8" w:rsidP="00A819C8">
      <w:pPr>
        <w:pStyle w:val="NormalWeb"/>
        <w:rPr>
          <w:rFonts w:ascii="Calibri" w:hAnsi="Calibri" w:cs="Calibri"/>
          <w:sz w:val="20"/>
          <w:szCs w:val="20"/>
        </w:rPr>
      </w:pPr>
      <w:r w:rsidRPr="00415AD6">
        <w:rPr>
          <w:rFonts w:ascii="Calibri" w:hAnsi="Calibri" w:cs="Calibri"/>
          <w:sz w:val="20"/>
          <w:szCs w:val="20"/>
        </w:rPr>
        <w:t>Learn more &amp; sign up: [Link to Registration]</w:t>
      </w:r>
    </w:p>
    <w:p w14:paraId="43462854" w14:textId="2C32B756" w:rsidR="00415AD6" w:rsidRPr="00415AD6" w:rsidRDefault="00A819C8" w:rsidP="00415AD6">
      <w:pPr>
        <w:pStyle w:val="NormalWeb"/>
      </w:pPr>
      <w:r w:rsidRPr="00415AD6">
        <w:rPr>
          <w:rFonts w:ascii="Calibri" w:hAnsi="Calibri" w:cs="Calibri"/>
          <w:sz w:val="20"/>
          <w:szCs w:val="20"/>
        </w:rPr>
        <w:t>#FinancialAdvisor #BehavioralFinance #ClientSuccess #WealthManagement #InvestmentStrategy #AdvisorTools</w:t>
      </w:r>
      <w:r w:rsidRPr="00415AD6"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b/>
          <w:bCs/>
          <w:sz w:val="20"/>
          <w:szCs w:val="20"/>
        </w:rPr>
        <w:t>--------</w:t>
      </w:r>
      <w:r w:rsidR="00DA167C" w:rsidRPr="00415AD6"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X post </w:t>
      </w:r>
      <w:r>
        <w:rPr>
          <w:rFonts w:ascii="Calibri" w:hAnsi="Calibri" w:cs="Calibri"/>
          <w:b/>
          <w:bCs/>
          <w:sz w:val="20"/>
          <w:szCs w:val="20"/>
        </w:rPr>
        <w:t>1</w:t>
      </w:r>
      <w:r w:rsidRPr="00415AD6">
        <w:rPr>
          <w:rFonts w:ascii="Calibri" w:hAnsi="Calibri" w:cs="Calibri"/>
          <w:b/>
          <w:bCs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 xml:space="preserve">Unlock </w:t>
      </w:r>
      <w:r>
        <w:rPr>
          <w:rFonts w:ascii="Calibri" w:hAnsi="Calibri" w:cs="Calibri"/>
          <w:sz w:val="20"/>
          <w:szCs w:val="20"/>
        </w:rPr>
        <w:t>the benefits</w:t>
      </w:r>
      <w:r w:rsidRPr="00415AD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behavioral finance</w:t>
      </w:r>
      <w:r w:rsidRPr="00415AD6">
        <w:rPr>
          <w:rFonts w:ascii="Calibri" w:hAnsi="Calibri" w:cs="Calibri"/>
          <w:sz w:val="20"/>
          <w:szCs w:val="20"/>
        </w:rPr>
        <w:t>. Phillip Toews shares his game-changing Behavioral Portfolio</w:t>
      </w:r>
      <w:r>
        <w:rPr>
          <w:rFonts w:ascii="Calibri" w:hAnsi="Calibri" w:cs="Calibri"/>
          <w:sz w:val="20"/>
          <w:szCs w:val="20"/>
        </w:rPr>
        <w:t>®</w:t>
      </w:r>
      <w:r w:rsidRPr="00415AD6">
        <w:rPr>
          <w:rFonts w:ascii="Calibri" w:hAnsi="Calibri" w:cs="Calibri"/>
          <w:sz w:val="20"/>
          <w:szCs w:val="20"/>
        </w:rPr>
        <w:t xml:space="preserve"> framework. CE credit webinar: </w:t>
      </w:r>
      <w:r w:rsidRPr="00656A7C">
        <w:rPr>
          <w:rFonts w:ascii="Calibri" w:hAnsi="Calibri" w:cs="Calibri"/>
          <w:color w:val="EE0000"/>
          <w:sz w:val="20"/>
          <w:szCs w:val="20"/>
        </w:rPr>
        <w:t>June 17th, 12 PM EDT</w:t>
      </w:r>
      <w:r w:rsidRPr="00415AD6">
        <w:rPr>
          <w:rFonts w:ascii="Calibri" w:hAnsi="Calibri" w:cs="Calibri"/>
          <w:sz w:val="20"/>
          <w:szCs w:val="20"/>
        </w:rPr>
        <w:t xml:space="preserve">. Be there! </w:t>
      </w:r>
      <w:r w:rsidRPr="00415AD6">
        <w:rPr>
          <w:rFonts w:ascii="Calibri" w:hAnsi="Calibri" w:cs="Calibri"/>
          <w:caps/>
          <w:sz w:val="20"/>
          <w:szCs w:val="20"/>
        </w:rPr>
        <w:t>Sign Up NOW</w:t>
      </w:r>
      <w:r w:rsidRPr="00415AD6">
        <w:rPr>
          <w:rFonts w:ascii="Calibri" w:hAnsi="Calibri" w:cs="Calibri"/>
          <w:sz w:val="20"/>
          <w:szCs w:val="20"/>
        </w:rPr>
        <w:t>: [Link to Registration]</w:t>
      </w:r>
      <w:r w:rsidRPr="00415AD6"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b/>
          <w:bCs/>
          <w:sz w:val="20"/>
          <w:szCs w:val="20"/>
        </w:rPr>
        <w:t>X post 2</w:t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AD6">
        <w:rPr>
          <w:rFonts w:ascii="Calibri" w:hAnsi="Calibri" w:cs="Calibri"/>
          <w:b/>
          <w:bCs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 xml:space="preserve">Anxious about markets? </w:t>
      </w:r>
      <w:r>
        <w:rPr>
          <w:rFonts w:ascii="Calibri" w:hAnsi="Calibri" w:cs="Calibri"/>
          <w:sz w:val="20"/>
          <w:szCs w:val="20"/>
        </w:rPr>
        <w:t>Phillip</w:t>
      </w:r>
      <w:r w:rsidRPr="00415AD6">
        <w:rPr>
          <w:rFonts w:ascii="Calibri" w:hAnsi="Calibri" w:cs="Calibri"/>
          <w:sz w:val="20"/>
          <w:szCs w:val="20"/>
        </w:rPr>
        <w:t xml:space="preserve"> Toews, author of The Behavioral Portfolio®, offers a new investment framework. Learn innovative portfolio design and get CE credit on </w:t>
      </w:r>
      <w:r w:rsidRPr="00656A7C">
        <w:rPr>
          <w:rFonts w:ascii="Calibri" w:hAnsi="Calibri" w:cs="Calibri"/>
          <w:color w:val="EE0000"/>
          <w:sz w:val="20"/>
          <w:szCs w:val="20"/>
        </w:rPr>
        <w:t xml:space="preserve">June 17th at 12 PM EDT. </w:t>
      </w:r>
      <w:r w:rsidRPr="00415AD6">
        <w:rPr>
          <w:rFonts w:ascii="Calibri" w:hAnsi="Calibri" w:cs="Calibri"/>
          <w:sz w:val="20"/>
          <w:szCs w:val="20"/>
        </w:rPr>
        <w:br/>
        <w:t>SIGN UP NOW: [Link to Registration]</w:t>
      </w:r>
      <w:r w:rsidRPr="00415AD6">
        <w:rPr>
          <w:rFonts w:ascii="Calibri" w:hAnsi="Calibri" w:cs="Calibri"/>
          <w:sz w:val="20"/>
          <w:szCs w:val="20"/>
        </w:rPr>
        <w:br/>
        <w:t>#MarketStress #BehavioralPortfolio #FinancialInsights #Webinar #NewPerspective</w:t>
      </w:r>
    </w:p>
    <w:p w14:paraId="6BD67BFE" w14:textId="0DC28E3C" w:rsidR="00713D42" w:rsidRPr="00415AD6" w:rsidRDefault="004B21E6" w:rsidP="004B21E6">
      <w:pPr>
        <w:pStyle w:val="NormalWeb"/>
        <w:rPr>
          <w:rFonts w:ascii="Calibri" w:hAnsi="Calibri" w:cs="Calibri"/>
          <w:sz w:val="20"/>
          <w:szCs w:val="20"/>
        </w:rPr>
      </w:pPr>
      <w:r w:rsidRPr="004B21E6">
        <w:rPr>
          <w:rFonts w:ascii="Calibri" w:hAnsi="Calibri" w:cs="Calibri"/>
          <w:b/>
          <w:bCs/>
          <w:sz w:val="20"/>
          <w:szCs w:val="20"/>
        </w:rPr>
        <w:t>X Post 3</w:t>
      </w:r>
      <w:r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 xml:space="preserve">Confirmation Bias: An investor’s favorite form of self-sabotage: Help stop them from cherry-picking info to justify risky investment decisions. Attend </w:t>
      </w:r>
      <w:r w:rsidRPr="00415AD6">
        <w:rPr>
          <w:rFonts w:ascii="Calibri" w:hAnsi="Calibri" w:cs="Calibri"/>
          <w:i/>
          <w:iCs/>
          <w:sz w:val="20"/>
          <w:szCs w:val="20"/>
        </w:rPr>
        <w:t>The Behavioral Portfolio®</w:t>
      </w:r>
      <w:r w:rsidRPr="00415AD6">
        <w:rPr>
          <w:rFonts w:ascii="Calibri" w:hAnsi="Calibri" w:cs="Calibri"/>
          <w:sz w:val="20"/>
          <w:szCs w:val="20"/>
        </w:rPr>
        <w:t xml:space="preserve"> a game-changing live webinar </w:t>
      </w:r>
      <w:r w:rsidRPr="00656A7C">
        <w:rPr>
          <w:rFonts w:ascii="Calibri" w:hAnsi="Calibri" w:cs="Calibri"/>
          <w:color w:val="EE0000"/>
          <w:sz w:val="20"/>
          <w:szCs w:val="20"/>
        </w:rPr>
        <w:t>6/17 at 12:00 PM EDT.</w:t>
      </w:r>
      <w:r>
        <w:rPr>
          <w:rFonts w:ascii="Calibri" w:hAnsi="Calibri" w:cs="Calibri"/>
          <w:color w:val="EE0000"/>
          <w:sz w:val="20"/>
          <w:szCs w:val="20"/>
        </w:rPr>
        <w:t xml:space="preserve"> </w:t>
      </w:r>
      <w:r w:rsidRPr="00415AD6">
        <w:rPr>
          <w:rFonts w:ascii="Calibri" w:hAnsi="Calibri" w:cs="Calibri"/>
          <w:sz w:val="20"/>
          <w:szCs w:val="20"/>
        </w:rPr>
        <w:t>SIGN UP: [Link to Registration]</w:t>
      </w:r>
      <w:r w:rsidRPr="00415AD6"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br/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X post </w:t>
      </w:r>
      <w:r>
        <w:rPr>
          <w:rFonts w:ascii="Calibri" w:hAnsi="Calibri" w:cs="Calibri"/>
          <w:b/>
          <w:bCs/>
          <w:sz w:val="20"/>
          <w:szCs w:val="20"/>
        </w:rPr>
        <w:t>4</w:t>
      </w:r>
      <w:r>
        <w:rPr>
          <w:rFonts w:ascii="Calibri" w:hAnsi="Calibri" w:cs="Calibri"/>
          <w:b/>
          <w:bCs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>NEW! The Behavioral Portfolio</w:t>
      </w:r>
      <w:r>
        <w:rPr>
          <w:rFonts w:ascii="Calibri" w:hAnsi="Calibri" w:cs="Calibri"/>
          <w:sz w:val="20"/>
          <w:szCs w:val="20"/>
        </w:rPr>
        <w:t>®</w:t>
      </w:r>
      <w:r w:rsidRPr="00415AD6">
        <w:rPr>
          <w:rFonts w:ascii="Calibri" w:hAnsi="Calibri" w:cs="Calibri"/>
          <w:sz w:val="20"/>
          <w:szCs w:val="20"/>
        </w:rPr>
        <w:t xml:space="preserve">: a game-changing live webinar </w:t>
      </w:r>
      <w:r w:rsidRPr="00656A7C">
        <w:rPr>
          <w:rFonts w:ascii="Calibri" w:hAnsi="Calibri" w:cs="Calibri"/>
          <w:color w:val="EE0000"/>
          <w:sz w:val="20"/>
          <w:szCs w:val="20"/>
        </w:rPr>
        <w:t xml:space="preserve">June 17, 12 PM EDT </w:t>
      </w:r>
      <w:r w:rsidRPr="00415AD6">
        <w:rPr>
          <w:rFonts w:ascii="Calibri" w:hAnsi="Calibri" w:cs="Calibri"/>
          <w:sz w:val="20"/>
          <w:szCs w:val="20"/>
        </w:rPr>
        <w:t xml:space="preserve">with Phillip Toews (Felipe), author of the </w:t>
      </w:r>
      <w:r>
        <w:rPr>
          <w:rFonts w:ascii="Calibri" w:hAnsi="Calibri" w:cs="Calibri"/>
          <w:sz w:val="20"/>
          <w:szCs w:val="20"/>
        </w:rPr>
        <w:t xml:space="preserve">game-changing </w:t>
      </w:r>
      <w:r w:rsidRPr="00415AD6">
        <w:rPr>
          <w:rFonts w:ascii="Calibri" w:hAnsi="Calibri" w:cs="Calibri"/>
          <w:sz w:val="20"/>
          <w:szCs w:val="20"/>
        </w:rPr>
        <w:t xml:space="preserve">NEW book and </w:t>
      </w:r>
      <w:r>
        <w:rPr>
          <w:rFonts w:ascii="Calibri" w:hAnsi="Calibri" w:cs="Calibri"/>
          <w:sz w:val="20"/>
          <w:szCs w:val="20"/>
        </w:rPr>
        <w:t>[</w:t>
      </w:r>
      <w:r w:rsidRPr="00656A7C">
        <w:rPr>
          <w:rFonts w:ascii="Calibri" w:hAnsi="Calibri" w:cs="Calibri"/>
          <w:color w:val="EE0000"/>
          <w:sz w:val="20"/>
          <w:szCs w:val="20"/>
        </w:rPr>
        <w:t>Host</w:t>
      </w:r>
      <w:r>
        <w:rPr>
          <w:rFonts w:ascii="Calibri" w:hAnsi="Calibri" w:cs="Calibri"/>
          <w:sz w:val="20"/>
          <w:szCs w:val="20"/>
        </w:rPr>
        <w:t>]</w:t>
      </w:r>
      <w:r w:rsidRPr="00415AD6">
        <w:rPr>
          <w:rFonts w:ascii="Calibri" w:hAnsi="Calibri" w:cs="Calibri"/>
          <w:sz w:val="20"/>
          <w:szCs w:val="20"/>
        </w:rPr>
        <w:t>. SIGN UP: [Link to Registration]</w:t>
      </w:r>
      <w:r w:rsidRPr="00415AD6"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b/>
          <w:bCs/>
          <w:sz w:val="20"/>
          <w:szCs w:val="20"/>
        </w:rPr>
        <w:br/>
        <w:t>X</w:t>
      </w:r>
      <w:r w:rsidRPr="00415AD6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post 5</w:t>
      </w:r>
      <w:r>
        <w:rPr>
          <w:rFonts w:ascii="Calibri" w:hAnsi="Calibri" w:cs="Calibri"/>
          <w:b/>
          <w:bCs/>
          <w:sz w:val="20"/>
          <w:szCs w:val="20"/>
        </w:rPr>
        <w:br/>
      </w:r>
      <w:r w:rsidRPr="00415AD6">
        <w:rPr>
          <w:rFonts w:ascii="Calibri" w:hAnsi="Calibri" w:cs="Calibri"/>
          <w:sz w:val="20"/>
          <w:szCs w:val="20"/>
        </w:rPr>
        <w:t xml:space="preserve">Traditional investment playbook failing your clients? Ditch it! </w:t>
      </w:r>
      <w:r>
        <w:rPr>
          <w:rFonts w:ascii="Calibri" w:hAnsi="Calibri" w:cs="Calibri"/>
          <w:sz w:val="20"/>
          <w:szCs w:val="20"/>
        </w:rPr>
        <w:t>Phillip</w:t>
      </w:r>
      <w:r w:rsidRPr="00415AD6">
        <w:rPr>
          <w:rFonts w:ascii="Calibri" w:hAnsi="Calibri" w:cs="Calibri"/>
          <w:sz w:val="20"/>
          <w:szCs w:val="20"/>
        </w:rPr>
        <w:t xml:space="preserve"> Toews reveals a game-changing approach in The Behavioral Portfolio</w:t>
      </w:r>
      <w:r>
        <w:rPr>
          <w:rFonts w:ascii="Calibri" w:hAnsi="Calibri" w:cs="Calibri"/>
          <w:sz w:val="20"/>
          <w:szCs w:val="20"/>
        </w:rPr>
        <w:t>®</w:t>
      </w:r>
      <w:r w:rsidRPr="00415AD6">
        <w:rPr>
          <w:rFonts w:ascii="Calibri" w:hAnsi="Calibri" w:cs="Calibri"/>
          <w:sz w:val="20"/>
          <w:szCs w:val="20"/>
        </w:rPr>
        <w:t xml:space="preserve"> Webinar: </w:t>
      </w:r>
      <w:r w:rsidRPr="004B21E6">
        <w:rPr>
          <w:rStyle w:val="Strong"/>
          <w:rFonts w:ascii="Calibri" w:eastAsiaTheme="majorEastAsia" w:hAnsi="Calibri" w:cs="Calibri"/>
          <w:b w:val="0"/>
          <w:bCs w:val="0"/>
          <w:color w:val="EE0000"/>
          <w:sz w:val="20"/>
          <w:szCs w:val="20"/>
        </w:rPr>
        <w:t>June 17, 12 PM EDT</w:t>
      </w:r>
      <w:r w:rsidRPr="00415AD6">
        <w:rPr>
          <w:rStyle w:val="Strong"/>
          <w:rFonts w:ascii="Calibri" w:eastAsiaTheme="majorEastAsia" w:hAnsi="Calibri" w:cs="Calibri"/>
          <w:sz w:val="20"/>
          <w:szCs w:val="20"/>
        </w:rPr>
        <w:t>.</w:t>
      </w:r>
      <w:r w:rsidRPr="00415AD6">
        <w:rPr>
          <w:rFonts w:ascii="Calibri" w:hAnsi="Calibri" w:cs="Calibri"/>
          <w:sz w:val="20"/>
          <w:szCs w:val="20"/>
        </w:rPr>
        <w:t xml:space="preserve"> Be there! [Link to </w:t>
      </w:r>
      <w:proofErr w:type="gramStart"/>
      <w:r w:rsidRPr="00415AD6">
        <w:rPr>
          <w:rFonts w:ascii="Calibri" w:hAnsi="Calibri" w:cs="Calibri"/>
          <w:sz w:val="20"/>
          <w:szCs w:val="20"/>
        </w:rPr>
        <w:t>Registration] #</w:t>
      </w:r>
      <w:proofErr w:type="gramEnd"/>
      <w:r w:rsidRPr="00415AD6">
        <w:rPr>
          <w:rFonts w:ascii="Calibri" w:hAnsi="Calibri" w:cs="Calibri"/>
          <w:sz w:val="20"/>
          <w:szCs w:val="20"/>
        </w:rPr>
        <w:t>FinancialAdvisor #WealthManagement #BehavioralPortfolio</w:t>
      </w:r>
    </w:p>
    <w:sectPr w:rsidR="00713D42" w:rsidRPr="00415AD6" w:rsidSect="003363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4939"/>
    <w:multiLevelType w:val="multilevel"/>
    <w:tmpl w:val="C986D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6425C5"/>
    <w:multiLevelType w:val="multilevel"/>
    <w:tmpl w:val="8116C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B59F9"/>
    <w:multiLevelType w:val="multilevel"/>
    <w:tmpl w:val="C904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D11AA2"/>
    <w:multiLevelType w:val="multilevel"/>
    <w:tmpl w:val="B7CCA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331528"/>
    <w:multiLevelType w:val="multilevel"/>
    <w:tmpl w:val="A7D8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402D91"/>
    <w:multiLevelType w:val="multilevel"/>
    <w:tmpl w:val="B97C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318621">
    <w:abstractNumId w:val="3"/>
  </w:num>
  <w:num w:numId="2" w16cid:durableId="1705016734">
    <w:abstractNumId w:val="0"/>
  </w:num>
  <w:num w:numId="3" w16cid:durableId="793445149">
    <w:abstractNumId w:val="5"/>
  </w:num>
  <w:num w:numId="4" w16cid:durableId="658851093">
    <w:abstractNumId w:val="1"/>
  </w:num>
  <w:num w:numId="5" w16cid:durableId="1139349073">
    <w:abstractNumId w:val="4"/>
  </w:num>
  <w:num w:numId="6" w16cid:durableId="481702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F7"/>
    <w:rsid w:val="00021AF7"/>
    <w:rsid w:val="00046466"/>
    <w:rsid w:val="000D6C24"/>
    <w:rsid w:val="001478F8"/>
    <w:rsid w:val="00163B5B"/>
    <w:rsid w:val="001A607C"/>
    <w:rsid w:val="001A768E"/>
    <w:rsid w:val="001D00F2"/>
    <w:rsid w:val="00237374"/>
    <w:rsid w:val="0025417E"/>
    <w:rsid w:val="003363F7"/>
    <w:rsid w:val="00356D84"/>
    <w:rsid w:val="00365DD1"/>
    <w:rsid w:val="003A37A3"/>
    <w:rsid w:val="003D6BAD"/>
    <w:rsid w:val="00400896"/>
    <w:rsid w:val="00413355"/>
    <w:rsid w:val="00415AD6"/>
    <w:rsid w:val="0042175B"/>
    <w:rsid w:val="00425B2B"/>
    <w:rsid w:val="004B21E6"/>
    <w:rsid w:val="0056253E"/>
    <w:rsid w:val="00565D80"/>
    <w:rsid w:val="00590FD4"/>
    <w:rsid w:val="005A05F5"/>
    <w:rsid w:val="005A6B88"/>
    <w:rsid w:val="005E1529"/>
    <w:rsid w:val="00656A7C"/>
    <w:rsid w:val="006A2D42"/>
    <w:rsid w:val="00713D42"/>
    <w:rsid w:val="0073402D"/>
    <w:rsid w:val="0082627B"/>
    <w:rsid w:val="00845378"/>
    <w:rsid w:val="00876D3A"/>
    <w:rsid w:val="008A6124"/>
    <w:rsid w:val="008F1DB9"/>
    <w:rsid w:val="00963A7A"/>
    <w:rsid w:val="00993153"/>
    <w:rsid w:val="009D27F6"/>
    <w:rsid w:val="009D3D08"/>
    <w:rsid w:val="009D64B0"/>
    <w:rsid w:val="00A66675"/>
    <w:rsid w:val="00A734DD"/>
    <w:rsid w:val="00A819C8"/>
    <w:rsid w:val="00B04FA7"/>
    <w:rsid w:val="00C536D9"/>
    <w:rsid w:val="00CD68B5"/>
    <w:rsid w:val="00CF732D"/>
    <w:rsid w:val="00D4795C"/>
    <w:rsid w:val="00DA167C"/>
    <w:rsid w:val="00DC09C3"/>
    <w:rsid w:val="00DD7FC7"/>
    <w:rsid w:val="00E11B9A"/>
    <w:rsid w:val="00E1543B"/>
    <w:rsid w:val="00E340E9"/>
    <w:rsid w:val="00E858DD"/>
    <w:rsid w:val="00ED4F43"/>
    <w:rsid w:val="00EE008E"/>
    <w:rsid w:val="00EF5A43"/>
    <w:rsid w:val="00F370E9"/>
    <w:rsid w:val="00FA4133"/>
    <w:rsid w:val="00FE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2D354"/>
  <w15:chartTrackingRefBased/>
  <w15:docId w15:val="{7F34C31B-2946-4A76-9CC8-CA5ABE73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3F7"/>
  </w:style>
  <w:style w:type="paragraph" w:styleId="Heading1">
    <w:name w:val="heading 1"/>
    <w:basedOn w:val="Normal"/>
    <w:next w:val="Normal"/>
    <w:link w:val="Heading1Char"/>
    <w:uiPriority w:val="9"/>
    <w:qFormat/>
    <w:rsid w:val="003363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63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63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63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63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63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63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63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63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63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63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63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63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63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63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63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63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63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63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3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63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63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63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63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63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63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63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63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63F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36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Revision">
    <w:name w:val="Revision"/>
    <w:hidden/>
    <w:uiPriority w:val="99"/>
    <w:semiHidden/>
    <w:rsid w:val="009D64B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D6C24"/>
    <w:rPr>
      <w:b/>
      <w:bCs/>
    </w:rPr>
  </w:style>
  <w:style w:type="character" w:styleId="Emphasis">
    <w:name w:val="Emphasis"/>
    <w:basedOn w:val="DefaultParagraphFont"/>
    <w:uiPriority w:val="20"/>
    <w:qFormat/>
    <w:rsid w:val="00415A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B981E-A934-4155-9C56-0F6AA386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2</cp:revision>
  <dcterms:created xsi:type="dcterms:W3CDTF">2025-06-11T15:08:00Z</dcterms:created>
  <dcterms:modified xsi:type="dcterms:W3CDTF">2025-06-11T15:08:00Z</dcterms:modified>
</cp:coreProperties>
</file>